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2C410" w14:textId="77777777" w:rsidR="00001EAA" w:rsidRDefault="00000000" w:rsidP="00A656E3">
      <w:pPr>
        <w:pStyle w:val="Title"/>
      </w:pPr>
      <w:r>
        <w:t>Proposal title</w:t>
      </w:r>
    </w:p>
    <w:p w14:paraId="7AF6F561" w14:textId="77777777" w:rsidR="00001EAA" w:rsidRDefault="00001EAA"/>
    <w:p w14:paraId="329B15A0" w14:textId="77F55822" w:rsidR="00001EAA" w:rsidRDefault="00000000" w:rsidP="00A656E3">
      <w:pPr>
        <w:pStyle w:val="Heading1"/>
      </w:pPr>
      <w:r>
        <w:t xml:space="preserve">Aims and hypothesis: </w:t>
      </w:r>
    </w:p>
    <w:p w14:paraId="02997245" w14:textId="77777777" w:rsidR="00001EAA" w:rsidRPr="00A656E3" w:rsidRDefault="00000000">
      <w:pPr>
        <w:rPr>
          <w:i/>
          <w:iCs/>
        </w:rPr>
      </w:pPr>
      <w:r w:rsidRPr="00A656E3">
        <w:rPr>
          <w:i/>
          <w:iCs/>
        </w:rPr>
        <w:t xml:space="preserve">A description of the research questions being tackled. </w:t>
      </w:r>
    </w:p>
    <w:p w14:paraId="53C17E0F" w14:textId="77777777" w:rsidR="00001EAA" w:rsidRPr="00A656E3" w:rsidRDefault="00000000">
      <w:pPr>
        <w:rPr>
          <w:i/>
          <w:iCs/>
        </w:rPr>
      </w:pPr>
      <w:r w:rsidRPr="00A656E3">
        <w:rPr>
          <w:i/>
          <w:iCs/>
        </w:rPr>
        <w:t xml:space="preserve">A few paragraphs should describe prior art. </w:t>
      </w:r>
    </w:p>
    <w:p w14:paraId="410DD9BF" w14:textId="77777777" w:rsidR="00001EAA" w:rsidRPr="00A656E3" w:rsidRDefault="00001EAA">
      <w:pPr>
        <w:rPr>
          <w:i/>
          <w:iCs/>
        </w:rPr>
      </w:pPr>
    </w:p>
    <w:p w14:paraId="4B674C21" w14:textId="77777777" w:rsidR="00001EAA" w:rsidRPr="00A656E3" w:rsidRDefault="00000000">
      <w:pPr>
        <w:rPr>
          <w:i/>
          <w:iCs/>
        </w:rPr>
      </w:pPr>
      <w:r w:rsidRPr="00A656E3">
        <w:rPr>
          <w:i/>
          <w:iCs/>
        </w:rPr>
        <w:t xml:space="preserve">Here, some of the questions and goals of this project should be listed as a bullet list. </w:t>
      </w:r>
    </w:p>
    <w:p w14:paraId="54E05C5D" w14:textId="77777777" w:rsidR="00001EAA" w:rsidRPr="00A656E3" w:rsidRDefault="00000000">
      <w:pPr>
        <w:numPr>
          <w:ilvl w:val="0"/>
          <w:numId w:val="1"/>
        </w:numPr>
        <w:rPr>
          <w:i/>
          <w:iCs/>
        </w:rPr>
      </w:pPr>
      <w:r w:rsidRPr="00A656E3">
        <w:rPr>
          <w:i/>
          <w:iCs/>
        </w:rPr>
        <w:t>Aim/hypothesis 1</w:t>
      </w:r>
    </w:p>
    <w:p w14:paraId="3E44357A" w14:textId="77777777" w:rsidR="00001EAA" w:rsidRPr="00A656E3" w:rsidRDefault="00000000">
      <w:pPr>
        <w:numPr>
          <w:ilvl w:val="0"/>
          <w:numId w:val="1"/>
        </w:numPr>
        <w:rPr>
          <w:i/>
          <w:iCs/>
        </w:rPr>
      </w:pPr>
      <w:r w:rsidRPr="00A656E3">
        <w:rPr>
          <w:i/>
          <w:iCs/>
        </w:rPr>
        <w:t>Aim/hypothesis 2</w:t>
      </w:r>
    </w:p>
    <w:p w14:paraId="59C44D0E" w14:textId="77777777" w:rsidR="00001EAA" w:rsidRPr="00A656E3" w:rsidRDefault="00000000">
      <w:pPr>
        <w:numPr>
          <w:ilvl w:val="0"/>
          <w:numId w:val="1"/>
        </w:numPr>
        <w:rPr>
          <w:i/>
          <w:iCs/>
        </w:rPr>
      </w:pPr>
      <w:r w:rsidRPr="00A656E3">
        <w:rPr>
          <w:i/>
          <w:iCs/>
        </w:rPr>
        <w:t>Aim/hypothesis 3</w:t>
      </w:r>
    </w:p>
    <w:p w14:paraId="5ACCF3B7" w14:textId="77777777" w:rsidR="00001EAA" w:rsidRDefault="00001EAA"/>
    <w:p w14:paraId="5E55C795" w14:textId="702257B9" w:rsidR="00001EAA" w:rsidRDefault="00000000" w:rsidP="00A656E3">
      <w:pPr>
        <w:pStyle w:val="Heading1"/>
      </w:pPr>
      <w:r>
        <w:t>Experimental design and methodology:</w:t>
      </w:r>
    </w:p>
    <w:p w14:paraId="61FB6180" w14:textId="77777777" w:rsidR="00A656E3" w:rsidRDefault="00000000" w:rsidP="00A656E3">
      <w:pPr>
        <w:pStyle w:val="Heading2"/>
      </w:pPr>
      <w:r>
        <w:t xml:space="preserve">Stimuli/task design: </w:t>
      </w:r>
    </w:p>
    <w:p w14:paraId="1BD69452" w14:textId="36186C31" w:rsidR="00001EAA" w:rsidRPr="00A656E3" w:rsidRDefault="00000000">
      <w:pPr>
        <w:rPr>
          <w:i/>
          <w:iCs/>
        </w:rPr>
      </w:pPr>
      <w:r w:rsidRPr="00A656E3">
        <w:rPr>
          <w:i/>
          <w:iCs/>
        </w:rPr>
        <w:t xml:space="preserve">Here you should provide a detailed description of the experiment design that tackles the aim and questions described above. Describe novel components that your experiment required and the associated trade-offs. </w:t>
      </w:r>
    </w:p>
    <w:p w14:paraId="1204C491" w14:textId="77777777" w:rsidR="00001EAA" w:rsidRDefault="00001EAA"/>
    <w:p w14:paraId="107A5A52" w14:textId="77777777" w:rsidR="00A656E3" w:rsidRDefault="00000000" w:rsidP="00A656E3">
      <w:pPr>
        <w:pStyle w:val="Heading2"/>
      </w:pPr>
      <w:r>
        <w:t xml:space="preserve">Data Generation Plan: </w:t>
      </w:r>
    </w:p>
    <w:p w14:paraId="5BF599AF" w14:textId="4988643D" w:rsidR="00001EAA" w:rsidRPr="00A656E3" w:rsidRDefault="00000000">
      <w:pPr>
        <w:rPr>
          <w:i/>
          <w:iCs/>
        </w:rPr>
      </w:pPr>
      <w:r w:rsidRPr="00A656E3">
        <w:rPr>
          <w:i/>
          <w:iCs/>
        </w:rPr>
        <w:t xml:space="preserve">This should detail the neuronal recording sessions and provide sufficient information to set the entirety of the dataset. This table below is for 2P imaging but can be </w:t>
      </w:r>
      <w:proofErr w:type="spellStart"/>
      <w:r w:rsidRPr="00A656E3">
        <w:rPr>
          <w:i/>
          <w:iCs/>
        </w:rPr>
        <w:t>adapated</w:t>
      </w:r>
      <w:proofErr w:type="spellEnd"/>
      <w:r w:rsidRPr="00A656E3">
        <w:rPr>
          <w:i/>
          <w:iCs/>
        </w:rPr>
        <w:t xml:space="preserve"> for </w:t>
      </w:r>
      <w:proofErr w:type="spellStart"/>
      <w:r w:rsidRPr="00A656E3">
        <w:rPr>
          <w:i/>
          <w:iCs/>
        </w:rPr>
        <w:t>Neuropixels</w:t>
      </w:r>
      <w:proofErr w:type="spellEnd"/>
      <w:r w:rsidRPr="00A656E3">
        <w:rPr>
          <w:i/>
          <w:iCs/>
        </w:rPr>
        <w:t xml:space="preserve"> recordings. </w:t>
      </w:r>
    </w:p>
    <w:p w14:paraId="7815B273" w14:textId="77777777" w:rsidR="00001EAA" w:rsidRDefault="00001EAA"/>
    <w:tbl>
      <w:tblPr>
        <w:tblStyle w:val="a"/>
        <w:tblW w:w="103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5"/>
        <w:gridCol w:w="3345"/>
        <w:gridCol w:w="4125"/>
        <w:gridCol w:w="1770"/>
      </w:tblGrid>
      <w:tr w:rsidR="00001EAA" w14:paraId="26F0267E" w14:textId="77777777">
        <w:trPr>
          <w:trHeight w:val="480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BEAD9" w14:textId="77777777" w:rsidR="00001EAA" w:rsidRDefault="00001EAA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D7774" w14:textId="77777777" w:rsidR="00001EAA" w:rsidRDefault="00000000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Cre-line  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C50EB" w14:textId="77777777" w:rsidR="00001EAA" w:rsidRDefault="00000000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Visual Area / Depth 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90E8E" w14:textId="77777777" w:rsidR="00001EAA" w:rsidRDefault="00000000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Number of mice  </w:t>
            </w:r>
          </w:p>
        </w:tc>
      </w:tr>
      <w:tr w:rsidR="00001EAA" w14:paraId="25A05EFC" w14:textId="77777777">
        <w:trPr>
          <w:trHeight w:val="480"/>
        </w:trPr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17F7F" w14:textId="77777777" w:rsidR="00001EAA" w:rsidRDefault="00000000">
            <w:pPr>
              <w:spacing w:before="40" w:after="40"/>
              <w:ind w:left="-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Stim 1  </w:t>
            </w:r>
          </w:p>
          <w:p w14:paraId="62850F2A" w14:textId="77777777" w:rsidR="00001EAA" w:rsidRDefault="00000000">
            <w:pPr>
              <w:spacing w:before="40" w:after="40"/>
              <w:ind w:left="-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3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3AAE8" w14:textId="77777777" w:rsidR="00001EAA" w:rsidRDefault="00000000">
            <w:pPr>
              <w:spacing w:before="40" w:after="40"/>
              <w:ind w:left="-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Slc17a7-Cre; Camk2a-tTA; Ai93(TITL-GCaMP6</w:t>
            </w:r>
            <w:proofErr w:type="gramStart"/>
            <w:r>
              <w:rPr>
                <w:sz w:val="20"/>
                <w:szCs w:val="20"/>
              </w:rPr>
              <w:t xml:space="preserve">f)   </w:t>
            </w:r>
            <w:proofErr w:type="gramEnd"/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0484C" w14:textId="77777777" w:rsidR="00001EAA" w:rsidRDefault="00000000">
            <w:pPr>
              <w:spacing w:before="40" w:after="40"/>
              <w:ind w:left="-1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VISp</w:t>
            </w:r>
            <w:proofErr w:type="spellEnd"/>
            <w:r>
              <w:rPr>
                <w:sz w:val="20"/>
                <w:szCs w:val="20"/>
              </w:rPr>
              <w:t xml:space="preserve"> / Layer I + 2/3+ 4 + 5  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2400F" w14:textId="77777777" w:rsidR="00001EAA" w:rsidRDefault="00000000">
            <w:pPr>
              <w:spacing w:before="40" w:after="40"/>
              <w:ind w:left="-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 </w:t>
            </w:r>
          </w:p>
        </w:tc>
      </w:tr>
      <w:tr w:rsidR="00001EAA" w14:paraId="6D08D366" w14:textId="77777777">
        <w:trPr>
          <w:trHeight w:val="480"/>
        </w:trPr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8B3BB" w14:textId="77777777" w:rsidR="00001EAA" w:rsidRDefault="00001EAA">
            <w:pPr>
              <w:spacing w:before="40" w:after="40"/>
              <w:ind w:left="-80"/>
              <w:rPr>
                <w:sz w:val="18"/>
                <w:szCs w:val="18"/>
              </w:rPr>
            </w:pPr>
          </w:p>
        </w:tc>
        <w:tc>
          <w:tcPr>
            <w:tcW w:w="33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3B9AB" w14:textId="77777777" w:rsidR="00001EAA" w:rsidRDefault="00001EAA">
            <w:pPr>
              <w:spacing w:before="40" w:after="40"/>
              <w:ind w:left="-80"/>
              <w:rPr>
                <w:sz w:val="18"/>
                <w:szCs w:val="18"/>
              </w:rPr>
            </w:pP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69974" w14:textId="77777777" w:rsidR="00001EAA" w:rsidRDefault="00000000">
            <w:pPr>
              <w:spacing w:before="40" w:after="40"/>
              <w:ind w:left="-1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VISl</w:t>
            </w:r>
            <w:proofErr w:type="spellEnd"/>
            <w:r>
              <w:rPr>
                <w:sz w:val="20"/>
                <w:szCs w:val="20"/>
              </w:rPr>
              <w:t xml:space="preserve"> / Layer I + 2/3+ 4 + 5  </w:t>
            </w:r>
          </w:p>
        </w:tc>
        <w:tc>
          <w:tcPr>
            <w:tcW w:w="1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9EA29" w14:textId="77777777" w:rsidR="00001EAA" w:rsidRDefault="00001EAA">
            <w:pPr>
              <w:spacing w:before="40" w:after="40"/>
              <w:ind w:left="-80"/>
              <w:rPr>
                <w:sz w:val="18"/>
                <w:szCs w:val="18"/>
              </w:rPr>
            </w:pPr>
          </w:p>
        </w:tc>
      </w:tr>
      <w:tr w:rsidR="00001EAA" w14:paraId="10A3E4DC" w14:textId="77777777">
        <w:trPr>
          <w:trHeight w:val="480"/>
        </w:trPr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2EC37" w14:textId="77777777" w:rsidR="00001EAA" w:rsidRDefault="00000000">
            <w:pPr>
              <w:spacing w:before="40" w:after="40"/>
              <w:ind w:left="-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Stim 2  </w:t>
            </w:r>
          </w:p>
        </w:tc>
        <w:tc>
          <w:tcPr>
            <w:tcW w:w="3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CACB5" w14:textId="77777777" w:rsidR="00001EAA" w:rsidRDefault="00000000">
            <w:pPr>
              <w:spacing w:before="40" w:after="40"/>
              <w:ind w:left="-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Slc17a7-Cre; Camk2a-tTA; Ai93(TITL-GCaMP6f)  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A7479" w14:textId="77777777" w:rsidR="00001EAA" w:rsidRDefault="00000000">
            <w:pPr>
              <w:spacing w:before="40" w:after="40"/>
              <w:ind w:left="-1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VISp</w:t>
            </w:r>
            <w:proofErr w:type="spellEnd"/>
            <w:r>
              <w:rPr>
                <w:sz w:val="20"/>
                <w:szCs w:val="20"/>
              </w:rPr>
              <w:t xml:space="preserve"> / Layer I + 2/3+ 4 + 5  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2FBD5" w14:textId="77777777" w:rsidR="00001EAA" w:rsidRDefault="00000000">
            <w:pPr>
              <w:spacing w:before="40" w:after="40"/>
              <w:ind w:left="-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</w:p>
        </w:tc>
      </w:tr>
      <w:tr w:rsidR="00001EAA" w14:paraId="68AD78E6" w14:textId="77777777">
        <w:trPr>
          <w:trHeight w:val="480"/>
        </w:trPr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F9486" w14:textId="77777777" w:rsidR="00001EAA" w:rsidRDefault="00001EAA">
            <w:pPr>
              <w:spacing w:before="40" w:after="40"/>
              <w:ind w:left="-80"/>
              <w:rPr>
                <w:sz w:val="18"/>
                <w:szCs w:val="18"/>
              </w:rPr>
            </w:pPr>
          </w:p>
        </w:tc>
        <w:tc>
          <w:tcPr>
            <w:tcW w:w="33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1D941" w14:textId="77777777" w:rsidR="00001EAA" w:rsidRDefault="00001EAA">
            <w:pPr>
              <w:spacing w:before="40" w:after="40"/>
              <w:ind w:left="-80"/>
              <w:rPr>
                <w:sz w:val="18"/>
                <w:szCs w:val="18"/>
              </w:rPr>
            </w:pP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88721" w14:textId="77777777" w:rsidR="00001EAA" w:rsidRDefault="00000000">
            <w:pPr>
              <w:spacing w:before="40" w:after="40"/>
              <w:ind w:left="-1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VISl</w:t>
            </w:r>
            <w:proofErr w:type="spellEnd"/>
            <w:r>
              <w:rPr>
                <w:sz w:val="20"/>
                <w:szCs w:val="20"/>
              </w:rPr>
              <w:t xml:space="preserve"> / Layer I + 2/3+ 4 + 5  </w:t>
            </w:r>
          </w:p>
        </w:tc>
        <w:tc>
          <w:tcPr>
            <w:tcW w:w="1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4C1D9" w14:textId="77777777" w:rsidR="00001EAA" w:rsidRDefault="00001EAA">
            <w:pPr>
              <w:spacing w:before="40" w:after="40"/>
              <w:ind w:left="-80"/>
              <w:rPr>
                <w:sz w:val="18"/>
                <w:szCs w:val="18"/>
              </w:rPr>
            </w:pPr>
          </w:p>
        </w:tc>
      </w:tr>
      <w:tr w:rsidR="00001EAA" w14:paraId="70EA17D9" w14:textId="77777777">
        <w:trPr>
          <w:trHeight w:val="480"/>
        </w:trPr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3EBF1" w14:textId="77777777" w:rsidR="00001EAA" w:rsidRDefault="00000000">
            <w:pPr>
              <w:spacing w:before="40" w:after="40"/>
              <w:ind w:left="-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Stim 3  </w:t>
            </w:r>
          </w:p>
        </w:tc>
        <w:tc>
          <w:tcPr>
            <w:tcW w:w="3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F54F7" w14:textId="77777777" w:rsidR="00001EAA" w:rsidRDefault="00000000">
            <w:pPr>
              <w:spacing w:before="40" w:after="40"/>
              <w:ind w:left="-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Slc17a7-Cre; Camk2a-tTA; Ai93(TITL-GCaMP6f)  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B6E74" w14:textId="77777777" w:rsidR="00001EAA" w:rsidRDefault="00000000">
            <w:pPr>
              <w:spacing w:before="40" w:after="40"/>
              <w:ind w:left="-1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VISp</w:t>
            </w:r>
            <w:proofErr w:type="spellEnd"/>
            <w:r>
              <w:rPr>
                <w:sz w:val="20"/>
                <w:szCs w:val="20"/>
              </w:rPr>
              <w:t xml:space="preserve">/ Layer I + 2/3+ 4 + 5  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95977" w14:textId="77777777" w:rsidR="00001EAA" w:rsidRDefault="00000000">
            <w:pPr>
              <w:spacing w:before="40" w:after="40"/>
              <w:ind w:left="-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</w:p>
        </w:tc>
      </w:tr>
      <w:tr w:rsidR="00001EAA" w14:paraId="47489173" w14:textId="77777777">
        <w:trPr>
          <w:trHeight w:val="300"/>
        </w:trPr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1D611" w14:textId="77777777" w:rsidR="00001EAA" w:rsidRDefault="00001EAA">
            <w:pPr>
              <w:spacing w:before="40" w:after="40"/>
              <w:ind w:left="-80"/>
              <w:rPr>
                <w:sz w:val="18"/>
                <w:szCs w:val="18"/>
              </w:rPr>
            </w:pPr>
          </w:p>
        </w:tc>
        <w:tc>
          <w:tcPr>
            <w:tcW w:w="33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E3C4A" w14:textId="77777777" w:rsidR="00001EAA" w:rsidRDefault="00001EAA">
            <w:pPr>
              <w:spacing w:before="40" w:after="40"/>
              <w:ind w:left="-80"/>
              <w:rPr>
                <w:sz w:val="18"/>
                <w:szCs w:val="18"/>
              </w:rPr>
            </w:pP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BD538" w14:textId="77777777" w:rsidR="00001EAA" w:rsidRDefault="00000000">
            <w:pPr>
              <w:spacing w:before="40" w:after="40"/>
              <w:ind w:left="-1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VISl</w:t>
            </w:r>
            <w:proofErr w:type="spellEnd"/>
            <w:r>
              <w:rPr>
                <w:sz w:val="20"/>
                <w:szCs w:val="20"/>
              </w:rPr>
              <w:t xml:space="preserve">/ Layer I + 2/3+ 4 + 5  </w:t>
            </w:r>
          </w:p>
        </w:tc>
        <w:tc>
          <w:tcPr>
            <w:tcW w:w="1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FCC96" w14:textId="77777777" w:rsidR="00001EAA" w:rsidRDefault="00001EAA">
            <w:pPr>
              <w:spacing w:before="40" w:after="40"/>
              <w:ind w:left="-80"/>
              <w:rPr>
                <w:sz w:val="18"/>
                <w:szCs w:val="18"/>
              </w:rPr>
            </w:pPr>
          </w:p>
        </w:tc>
      </w:tr>
    </w:tbl>
    <w:p w14:paraId="4600C563" w14:textId="77777777" w:rsidR="00001EAA" w:rsidRDefault="00000000"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FC1E5F4" w14:textId="77777777" w:rsidR="00A656E3" w:rsidRDefault="00000000" w:rsidP="00A656E3">
      <w:pPr>
        <w:pStyle w:val="Heading2"/>
      </w:pPr>
      <w:r>
        <w:t xml:space="preserve">Quality control consideration: </w:t>
      </w:r>
    </w:p>
    <w:p w14:paraId="162B4EE3" w14:textId="314218E5" w:rsidR="00001EAA" w:rsidRPr="00A656E3" w:rsidRDefault="00000000">
      <w:pPr>
        <w:rPr>
          <w:b/>
        </w:rPr>
      </w:pPr>
      <w:r>
        <w:t xml:space="preserve">Here should be listed specific aspects of the datasets that will require more attention to ensure the best data quality. For example, whether a specific order of stimuli session is important or if a given session is more important than others. Keep in mind, the operational team could repeat sessions that failed for any reason. </w:t>
      </w:r>
    </w:p>
    <w:p w14:paraId="167E1031" w14:textId="77777777" w:rsidR="00001EAA" w:rsidRDefault="00000000" w:rsidP="00A656E3">
      <w:pPr>
        <w:pStyle w:val="Heading1"/>
        <w:rPr>
          <w:highlight w:val="white"/>
        </w:rPr>
      </w:pPr>
      <w:r>
        <w:rPr>
          <w:highlight w:val="white"/>
        </w:rPr>
        <w:t>Analysis plan:</w:t>
      </w:r>
    </w:p>
    <w:p w14:paraId="7D3FE457" w14:textId="77777777" w:rsidR="00001EAA" w:rsidRDefault="00000000">
      <w:pPr>
        <w:spacing w:before="240" w:after="240"/>
      </w:pPr>
      <w:r>
        <w:rPr>
          <w:highlight w:val="white"/>
        </w:rPr>
        <w:t>How each hypothesis/aim listed in Aims and hypothesis will be tested with the generated dataset.</w:t>
      </w:r>
    </w:p>
    <w:p w14:paraId="1727D4D2" w14:textId="77777777" w:rsidR="00001EAA" w:rsidRDefault="00000000">
      <w:pPr>
        <w:numPr>
          <w:ilvl w:val="0"/>
          <w:numId w:val="1"/>
        </w:numPr>
      </w:pPr>
      <w:r>
        <w:t>Aim/hypothesis 1</w:t>
      </w:r>
    </w:p>
    <w:p w14:paraId="6E1C2F76" w14:textId="77777777" w:rsidR="00001EAA" w:rsidRDefault="00000000">
      <w:r>
        <w:t xml:space="preserve">A brief </w:t>
      </w:r>
      <w:proofErr w:type="gramStart"/>
      <w:r>
        <w:t>high level</w:t>
      </w:r>
      <w:proofErr w:type="gramEnd"/>
      <w:r>
        <w:t xml:space="preserve"> description of the analysis performed on the data to address this aim.</w:t>
      </w:r>
    </w:p>
    <w:p w14:paraId="4A55C464" w14:textId="77777777" w:rsidR="00001EAA" w:rsidRDefault="00000000">
      <w:pPr>
        <w:numPr>
          <w:ilvl w:val="0"/>
          <w:numId w:val="1"/>
        </w:numPr>
      </w:pPr>
      <w:r>
        <w:t>Aim/hypothesis 2</w:t>
      </w:r>
    </w:p>
    <w:p w14:paraId="575C1A5A" w14:textId="77777777" w:rsidR="00001EAA" w:rsidRDefault="00000000">
      <w:r>
        <w:t xml:space="preserve">A brief </w:t>
      </w:r>
      <w:proofErr w:type="gramStart"/>
      <w:r>
        <w:t>high level</w:t>
      </w:r>
      <w:proofErr w:type="gramEnd"/>
      <w:r>
        <w:t xml:space="preserve"> description of the analysis performed on the data to address this aim.</w:t>
      </w:r>
    </w:p>
    <w:p w14:paraId="036BC95D" w14:textId="77777777" w:rsidR="00001EAA" w:rsidRDefault="00000000">
      <w:pPr>
        <w:numPr>
          <w:ilvl w:val="0"/>
          <w:numId w:val="1"/>
        </w:numPr>
      </w:pPr>
      <w:r>
        <w:t>Aim/hypothesis 3</w:t>
      </w:r>
    </w:p>
    <w:p w14:paraId="5918A005" w14:textId="77777777" w:rsidR="00001EAA" w:rsidRDefault="00000000">
      <w:r>
        <w:t xml:space="preserve">A brief </w:t>
      </w:r>
      <w:proofErr w:type="gramStart"/>
      <w:r>
        <w:t>high level</w:t>
      </w:r>
      <w:proofErr w:type="gramEnd"/>
      <w:r>
        <w:t xml:space="preserve"> description of the analysis performed on the data to address this aim.</w:t>
      </w:r>
    </w:p>
    <w:p w14:paraId="20BFB23D" w14:textId="77777777" w:rsidR="00001EAA" w:rsidRDefault="00001EAA"/>
    <w:p w14:paraId="7525A081" w14:textId="77777777" w:rsidR="00001EAA" w:rsidRDefault="00000000">
      <w:r>
        <w:t xml:space="preserve">Consider including any pre-analysis performed on already available public datasets here. </w:t>
      </w:r>
    </w:p>
    <w:p w14:paraId="58759677" w14:textId="77777777" w:rsidR="00A656E3" w:rsidRDefault="00A656E3"/>
    <w:p w14:paraId="61EC17F5" w14:textId="40BE1D44" w:rsidR="00001EAA" w:rsidRPr="00A656E3" w:rsidRDefault="00000000" w:rsidP="00A656E3">
      <w:pPr>
        <w:pStyle w:val="Heading1"/>
      </w:pPr>
      <w:r>
        <w:t>References (no maximum):</w:t>
      </w:r>
    </w:p>
    <w:p w14:paraId="395FEF11" w14:textId="77777777" w:rsidR="00001EAA" w:rsidRDefault="00001EAA"/>
    <w:p w14:paraId="30632995" w14:textId="77777777" w:rsidR="00001EAA" w:rsidRDefault="00001EAA"/>
    <w:sectPr w:rsidR="00001EAA">
      <w:footerReference w:type="even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95F92" w14:textId="77777777" w:rsidR="00D633B6" w:rsidRDefault="00D633B6" w:rsidP="00A656E3">
      <w:pPr>
        <w:spacing w:line="240" w:lineRule="auto"/>
      </w:pPr>
      <w:r>
        <w:separator/>
      </w:r>
    </w:p>
  </w:endnote>
  <w:endnote w:type="continuationSeparator" w:id="0">
    <w:p w14:paraId="77A3FE0C" w14:textId="77777777" w:rsidR="00D633B6" w:rsidRDefault="00D633B6" w:rsidP="00A656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97770191"/>
      <w:docPartObj>
        <w:docPartGallery w:val="Page Numbers (Bottom of Page)"/>
        <w:docPartUnique/>
      </w:docPartObj>
    </w:sdtPr>
    <w:sdtContent>
      <w:p w14:paraId="3569C3B3" w14:textId="5B6ECC5B" w:rsidR="00A656E3" w:rsidRDefault="00A656E3" w:rsidP="00A7557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0B47142" w14:textId="77777777" w:rsidR="00A656E3" w:rsidRDefault="00A656E3" w:rsidP="00A656E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45423242"/>
      <w:docPartObj>
        <w:docPartGallery w:val="Page Numbers (Bottom of Page)"/>
        <w:docPartUnique/>
      </w:docPartObj>
    </w:sdtPr>
    <w:sdtContent>
      <w:p w14:paraId="57930C44" w14:textId="1AC50315" w:rsidR="00A656E3" w:rsidRDefault="00A656E3" w:rsidP="00A7557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AB186F5" w14:textId="77777777" w:rsidR="00A656E3" w:rsidRDefault="00A656E3" w:rsidP="00A656E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BE740" w14:textId="77777777" w:rsidR="00D633B6" w:rsidRDefault="00D633B6" w:rsidP="00A656E3">
      <w:pPr>
        <w:spacing w:line="240" w:lineRule="auto"/>
      </w:pPr>
      <w:r>
        <w:separator/>
      </w:r>
    </w:p>
  </w:footnote>
  <w:footnote w:type="continuationSeparator" w:id="0">
    <w:p w14:paraId="254E9928" w14:textId="77777777" w:rsidR="00D633B6" w:rsidRDefault="00D633B6" w:rsidP="00A656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05436"/>
    <w:multiLevelType w:val="multilevel"/>
    <w:tmpl w:val="D7CC5F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28216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EAA"/>
    <w:rsid w:val="00001EAA"/>
    <w:rsid w:val="00A656E3"/>
    <w:rsid w:val="00D6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70F89"/>
  <w15:docId w15:val="{E8A41014-90F7-FB46-A999-346FD2BF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656E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6E3"/>
  </w:style>
  <w:style w:type="character" w:styleId="PageNumber">
    <w:name w:val="page number"/>
    <w:basedOn w:val="DefaultParagraphFont"/>
    <w:uiPriority w:val="99"/>
    <w:semiHidden/>
    <w:unhideWhenUsed/>
    <w:rsid w:val="00A65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Jenny Burns</cp:lastModifiedBy>
  <cp:revision>2</cp:revision>
  <dcterms:created xsi:type="dcterms:W3CDTF">2023-07-18T23:38:00Z</dcterms:created>
  <dcterms:modified xsi:type="dcterms:W3CDTF">2023-07-19T00:05:00Z</dcterms:modified>
</cp:coreProperties>
</file>